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12EB" w14:textId="77777777" w:rsidR="006927BF" w:rsidRDefault="006927BF" w:rsidP="006927BF">
      <w:pPr>
        <w:spacing w:line="240" w:lineRule="exact"/>
        <w:ind w:left="308" w:right="130" w:hanging="10"/>
        <w:jc w:val="center"/>
        <w:rPr>
          <w:b/>
          <w:bCs/>
        </w:rPr>
      </w:pPr>
      <w:r>
        <w:rPr>
          <w:b/>
          <w:bCs/>
        </w:rPr>
        <w:t>B</w:t>
      </w:r>
      <w:r>
        <w:rPr>
          <w:b/>
          <w:bCs/>
          <w:lang w:val="en-US"/>
        </w:rPr>
        <w:t>Ö</w:t>
      </w:r>
      <w:r>
        <w:rPr>
          <w:b/>
          <w:bCs/>
        </w:rPr>
        <w:t>L</w:t>
      </w:r>
      <w:r>
        <w:rPr>
          <w:b/>
          <w:bCs/>
          <w:lang w:val="en-US"/>
        </w:rPr>
        <w:t>Ü</w:t>
      </w:r>
      <w:r>
        <w:rPr>
          <w:b/>
          <w:bCs/>
        </w:rPr>
        <w:t>M B</w:t>
      </w:r>
    </w:p>
    <w:p w14:paraId="24ADA9C0" w14:textId="1D023E1A" w:rsidR="006927BF" w:rsidRDefault="00D61FFE" w:rsidP="006927BF">
      <w:pPr>
        <w:spacing w:line="240" w:lineRule="exact"/>
        <w:ind w:left="308" w:right="130" w:hanging="10"/>
        <w:jc w:val="center"/>
        <w:rPr>
          <w:b/>
          <w:bCs/>
        </w:rPr>
      </w:pPr>
      <w:r>
        <w:rPr>
          <w:b/>
          <w:bCs/>
        </w:rPr>
        <w:t xml:space="preserve">ÇORUM </w:t>
      </w:r>
      <w:r w:rsidR="006927BF">
        <w:rPr>
          <w:b/>
          <w:bCs/>
        </w:rPr>
        <w:t>DOĞALGAZ DAĞITIM SANAYİ ve TİCARET AŞ.</w:t>
      </w:r>
    </w:p>
    <w:p w14:paraId="3555DF33" w14:textId="6B3E44F3" w:rsidR="006927BF" w:rsidRDefault="00D61FFE" w:rsidP="006927BF">
      <w:pPr>
        <w:pStyle w:val="Balk2"/>
        <w:keepNext/>
        <w:keepLines/>
        <w:spacing w:before="40" w:line="240" w:lineRule="exact"/>
        <w:ind w:left="216"/>
        <w:jc w:val="center"/>
        <w:rPr>
          <w:b/>
          <w:bCs/>
        </w:rPr>
      </w:pPr>
      <w:r>
        <w:rPr>
          <w:b/>
          <w:bCs/>
        </w:rPr>
        <w:t>MECİTÖZÜ-DODURGA-OĞUZLAR İLÇELERİ</w:t>
      </w:r>
      <w:r w:rsidR="006927BF">
        <w:rPr>
          <w:b/>
          <w:bCs/>
        </w:rPr>
        <w:t xml:space="preserve"> CNG (ŞIKIŞTIRILMIŞ DOĞAL GAZ)</w:t>
      </w:r>
    </w:p>
    <w:p w14:paraId="3A608710" w14:textId="37DDDDEA" w:rsidR="006927BF" w:rsidRDefault="00D61FFE" w:rsidP="006927BF">
      <w:pPr>
        <w:spacing w:after="207" w:line="240" w:lineRule="exact"/>
        <w:ind w:left="308" w:right="101" w:hanging="10"/>
        <w:jc w:val="center"/>
        <w:rPr>
          <w:b/>
          <w:bCs/>
        </w:rPr>
      </w:pPr>
      <w:r>
        <w:rPr>
          <w:b/>
          <w:bCs/>
        </w:rPr>
        <w:t xml:space="preserve">SATIN ALMA </w:t>
      </w:r>
      <w:r w:rsidR="006927BF">
        <w:rPr>
          <w:b/>
          <w:bCs/>
        </w:rPr>
        <w:t>TEKNİK ŞARTNAMESİ İ</w:t>
      </w:r>
      <w:r w:rsidR="006927BF">
        <w:rPr>
          <w:b/>
          <w:bCs/>
          <w:lang w:val="en-US"/>
        </w:rPr>
        <w:t>Ç</w:t>
      </w:r>
      <w:r w:rsidR="006927BF">
        <w:rPr>
          <w:b/>
          <w:bCs/>
        </w:rPr>
        <w:t>İN</w:t>
      </w:r>
    </w:p>
    <w:p w14:paraId="242A3AFE" w14:textId="5BD908BB" w:rsidR="006927BF" w:rsidRDefault="00D61FFE" w:rsidP="006927BF">
      <w:pPr>
        <w:spacing w:after="207" w:line="240" w:lineRule="exact"/>
        <w:ind w:left="308" w:right="101" w:hanging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ZEYİ</w:t>
      </w:r>
      <w:r w:rsidR="006927BF">
        <w:rPr>
          <w:b/>
          <w:bCs/>
          <w:sz w:val="32"/>
          <w:szCs w:val="32"/>
        </w:rPr>
        <w:t>LNAME</w:t>
      </w:r>
    </w:p>
    <w:p w14:paraId="0325F55F" w14:textId="1738103C" w:rsidR="006927BF" w:rsidRPr="00E90257" w:rsidRDefault="00D61FFE" w:rsidP="00BC2062">
      <w:pPr>
        <w:spacing w:after="207" w:line="240" w:lineRule="exact"/>
        <w:ind w:right="101"/>
        <w:rPr>
          <w:bCs/>
          <w:color w:val="000000" w:themeColor="text1"/>
        </w:rPr>
      </w:pPr>
      <w:r w:rsidRPr="00E90257">
        <w:rPr>
          <w:bCs/>
          <w:color w:val="000000" w:themeColor="text1"/>
        </w:rPr>
        <w:t xml:space="preserve">16.09.2019 </w:t>
      </w:r>
      <w:r w:rsidR="006927BF" w:rsidRPr="00E90257">
        <w:rPr>
          <w:bCs/>
          <w:color w:val="000000" w:themeColor="text1"/>
        </w:rPr>
        <w:t xml:space="preserve">tarihinde </w:t>
      </w:r>
      <w:r w:rsidR="003E43AF" w:rsidRPr="00E90257">
        <w:rPr>
          <w:bCs/>
          <w:color w:val="000000" w:themeColor="text1"/>
        </w:rPr>
        <w:t xml:space="preserve">yapılacak </w:t>
      </w:r>
      <w:r w:rsidR="003E43AF">
        <w:rPr>
          <w:bCs/>
          <w:color w:val="000000" w:themeColor="text1"/>
        </w:rPr>
        <w:t xml:space="preserve">olan </w:t>
      </w:r>
      <w:r w:rsidRPr="00E90257">
        <w:rPr>
          <w:bCs/>
          <w:color w:val="000000" w:themeColor="text1"/>
        </w:rPr>
        <w:t>Meci</w:t>
      </w:r>
      <w:r w:rsidR="003E43AF">
        <w:rPr>
          <w:bCs/>
          <w:color w:val="000000" w:themeColor="text1"/>
        </w:rPr>
        <w:t>tözü-Dodurga-Oğuzlar İlçeleri ihalesi</w:t>
      </w:r>
      <w:r w:rsidRPr="00E90257">
        <w:rPr>
          <w:b/>
          <w:bCs/>
          <w:color w:val="000000" w:themeColor="text1"/>
        </w:rPr>
        <w:t xml:space="preserve"> </w:t>
      </w:r>
      <w:r w:rsidR="006927BF" w:rsidRPr="00E90257">
        <w:rPr>
          <w:bCs/>
          <w:color w:val="000000" w:themeColor="text1"/>
        </w:rPr>
        <w:t>i</w:t>
      </w:r>
      <w:r w:rsidR="006927BF" w:rsidRPr="00E90257">
        <w:rPr>
          <w:bCs/>
          <w:color w:val="000000" w:themeColor="text1"/>
          <w:lang w:val="en-US"/>
        </w:rPr>
        <w:t>ç</w:t>
      </w:r>
      <w:r w:rsidR="006927BF" w:rsidRPr="00E90257">
        <w:rPr>
          <w:bCs/>
          <w:color w:val="000000" w:themeColor="text1"/>
        </w:rPr>
        <w:t xml:space="preserve">in belirlenen ve </w:t>
      </w:r>
      <w:r w:rsidR="00E90257" w:rsidRPr="00E90257">
        <w:rPr>
          <w:bCs/>
          <w:color w:val="000000" w:themeColor="text1"/>
        </w:rPr>
        <w:t>2</w:t>
      </w:r>
      <w:r w:rsidRPr="00E90257">
        <w:rPr>
          <w:bCs/>
          <w:color w:val="000000" w:themeColor="text1"/>
        </w:rPr>
        <w:t>9.08.2019</w:t>
      </w:r>
      <w:r w:rsidR="006927BF" w:rsidRPr="00E90257">
        <w:rPr>
          <w:bCs/>
          <w:color w:val="000000" w:themeColor="text1"/>
        </w:rPr>
        <w:t xml:space="preserve"> tarihinde web sitem</w:t>
      </w:r>
      <w:r w:rsidR="003E43AF">
        <w:rPr>
          <w:bCs/>
          <w:color w:val="000000" w:themeColor="text1"/>
        </w:rPr>
        <w:t>izde yayımlanan Teknik Şartname</w:t>
      </w:r>
      <w:r w:rsidR="006927BF" w:rsidRPr="00E90257">
        <w:rPr>
          <w:bCs/>
          <w:color w:val="000000" w:themeColor="text1"/>
        </w:rPr>
        <w:t>de aşağıdaki değişiklikler yapılmıştır.</w:t>
      </w:r>
    </w:p>
    <w:p w14:paraId="48F6DFB9" w14:textId="14B40B9D" w:rsidR="00D61FFE" w:rsidRPr="00005199" w:rsidRDefault="00D61FFE" w:rsidP="00BC2062">
      <w:pPr>
        <w:spacing w:after="7"/>
        <w:ind w:right="101"/>
        <w:contextualSpacing/>
        <w:rPr>
          <w:b/>
          <w:bCs/>
        </w:rPr>
      </w:pPr>
      <w:r w:rsidRPr="00005199">
        <w:rPr>
          <w:b/>
          <w:bCs/>
        </w:rPr>
        <w:t>İhale ilanının 5.1 maddesinin 6.bendi sehven yazılmış olup ihale ilanından kaldırılmıştır.</w:t>
      </w:r>
    </w:p>
    <w:p w14:paraId="038CCB60" w14:textId="77777777" w:rsidR="00D61FFE" w:rsidRDefault="00D61FFE" w:rsidP="00D61FFE">
      <w:pPr>
        <w:jc w:val="both"/>
        <w:rPr>
          <w:rFonts w:cs="Times New Roman"/>
        </w:rPr>
      </w:pPr>
    </w:p>
    <w:p w14:paraId="2BEA14FC" w14:textId="2C624DB0" w:rsidR="00D61FFE" w:rsidRPr="00D61FFE" w:rsidRDefault="00D61FFE" w:rsidP="00D61FFE">
      <w:pPr>
        <w:jc w:val="both"/>
        <w:rPr>
          <w:rFonts w:cs="Times New Roman"/>
        </w:rPr>
      </w:pPr>
      <w:r>
        <w:rPr>
          <w:b/>
          <w:bCs/>
          <w:u w:val="single"/>
        </w:rPr>
        <w:t xml:space="preserve">İhale ilanının 4.8 maddesi; </w:t>
      </w:r>
    </w:p>
    <w:p w14:paraId="5E499C1D" w14:textId="77777777" w:rsidR="00D61FFE" w:rsidRDefault="00D61FFE" w:rsidP="00BC2062">
      <w:pPr>
        <w:spacing w:after="7"/>
        <w:ind w:right="101"/>
        <w:contextualSpacing/>
        <w:rPr>
          <w:b/>
          <w:bCs/>
          <w:u w:val="single"/>
        </w:rPr>
      </w:pPr>
    </w:p>
    <w:p w14:paraId="3FAAAE7D" w14:textId="77777777" w:rsidR="006927BF" w:rsidRPr="00BC2062" w:rsidRDefault="006927BF" w:rsidP="00BC2062">
      <w:pPr>
        <w:pStyle w:val="ListeParagraf"/>
        <w:numPr>
          <w:ilvl w:val="0"/>
          <w:numId w:val="12"/>
        </w:numPr>
        <w:spacing w:after="7" w:line="240" w:lineRule="auto"/>
        <w:ind w:right="101"/>
        <w:rPr>
          <w:bCs/>
        </w:rPr>
      </w:pPr>
      <w:r w:rsidRPr="00BC2062">
        <w:rPr>
          <w:b/>
          <w:bCs/>
        </w:rPr>
        <w:t>Eski hali</w:t>
      </w:r>
      <w:r w:rsidRPr="00BC2062">
        <w:rPr>
          <w:bCs/>
        </w:rPr>
        <w:t>:</w:t>
      </w:r>
    </w:p>
    <w:p w14:paraId="002CB4A0" w14:textId="77777777" w:rsidR="00D61FFE" w:rsidRPr="00D61FFE" w:rsidRDefault="00D61FFE" w:rsidP="00D61FFE">
      <w:pPr>
        <w:pStyle w:val="ListeParagraf"/>
        <w:numPr>
          <w:ilvl w:val="0"/>
          <w:numId w:val="12"/>
        </w:numPr>
        <w:jc w:val="both"/>
        <w:rPr>
          <w:rFonts w:cs="Times New Roman"/>
        </w:rPr>
      </w:pPr>
      <w:r w:rsidRPr="00D61FFE">
        <w:rPr>
          <w:rFonts w:cs="Times New Roman"/>
        </w:rPr>
        <w:t xml:space="preserve">İhale ile belirlenen "CNG Birim Alım Fiyatı” kriterleri sözleşme yürürlük tarihinden başlamak üzere 31/12/2020 tarihine kadar sabit olarak uygulanacaktır. Detaylar İhale </w:t>
      </w:r>
      <w:proofErr w:type="spellStart"/>
      <w:r w:rsidRPr="00D61FFE">
        <w:rPr>
          <w:rFonts w:cs="Times New Roman"/>
        </w:rPr>
        <w:t>Şartnamesi’nde</w:t>
      </w:r>
      <w:proofErr w:type="spellEnd"/>
      <w:r w:rsidRPr="00D61FFE">
        <w:rPr>
          <w:rFonts w:cs="Times New Roman"/>
        </w:rPr>
        <w:t xml:space="preserve"> yer almaktadır.</w:t>
      </w:r>
    </w:p>
    <w:p w14:paraId="73CD8E75" w14:textId="77777777" w:rsidR="006927BF" w:rsidRPr="00BC2062" w:rsidRDefault="006927BF" w:rsidP="00BC2062">
      <w:pPr>
        <w:pStyle w:val="ListeParagraf"/>
        <w:numPr>
          <w:ilvl w:val="0"/>
          <w:numId w:val="12"/>
        </w:numPr>
        <w:spacing w:after="7" w:line="240" w:lineRule="auto"/>
        <w:jc w:val="both"/>
        <w:rPr>
          <w:b/>
          <w:bCs/>
        </w:rPr>
      </w:pPr>
      <w:r w:rsidRPr="00BC2062">
        <w:rPr>
          <w:b/>
          <w:bCs/>
        </w:rPr>
        <w:t>Yeni Hali:</w:t>
      </w:r>
    </w:p>
    <w:p w14:paraId="1DA9D781" w14:textId="2A96ACCB" w:rsidR="006927BF" w:rsidRDefault="00D61FFE" w:rsidP="006927BF">
      <w:pPr>
        <w:spacing w:after="7"/>
        <w:contextualSpacing/>
        <w:jc w:val="both"/>
        <w:rPr>
          <w:rFonts w:cs="Times New Roman"/>
        </w:rPr>
      </w:pPr>
      <w:r>
        <w:rPr>
          <w:rFonts w:cs="Times New Roman"/>
        </w:rPr>
        <w:tab/>
        <w:t>İhale ile belirlenen "CNG Birim Alım Fiyatı” kriterleri İhale Şartnamesinde yer almaktadır.</w:t>
      </w:r>
    </w:p>
    <w:p w14:paraId="524B2ECE" w14:textId="77777777" w:rsidR="00D61FFE" w:rsidRDefault="00D61FFE" w:rsidP="006927BF">
      <w:pPr>
        <w:spacing w:after="7"/>
        <w:contextualSpacing/>
        <w:jc w:val="both"/>
        <w:rPr>
          <w:rFonts w:cs="Times New Roman"/>
        </w:rPr>
      </w:pPr>
    </w:p>
    <w:p w14:paraId="5ED001BF" w14:textId="6D52D399" w:rsidR="00D61FFE" w:rsidRPr="00E90257" w:rsidRDefault="00E90257" w:rsidP="00E90257">
      <w:pPr>
        <w:spacing w:after="7"/>
        <w:contextualSpacing/>
        <w:jc w:val="both"/>
        <w:rPr>
          <w:rFonts w:cs="Times New Roman"/>
        </w:rPr>
      </w:pPr>
      <w:r>
        <w:rPr>
          <w:b/>
          <w:bCs/>
          <w:u w:val="single"/>
        </w:rPr>
        <w:t xml:space="preserve">Sözleşmenin 9.Maddesi; </w:t>
      </w:r>
    </w:p>
    <w:p w14:paraId="62EAD813" w14:textId="47E895C4" w:rsidR="00D61FFE" w:rsidRPr="00D61FFE" w:rsidRDefault="00D61FFE" w:rsidP="00D61FFE">
      <w:pPr>
        <w:pStyle w:val="ListeParagraf"/>
        <w:numPr>
          <w:ilvl w:val="0"/>
          <w:numId w:val="12"/>
        </w:numPr>
        <w:spacing w:after="7" w:line="240" w:lineRule="auto"/>
        <w:ind w:right="101"/>
        <w:rPr>
          <w:bCs/>
        </w:rPr>
      </w:pPr>
      <w:r w:rsidRPr="00BC2062">
        <w:rPr>
          <w:b/>
          <w:bCs/>
        </w:rPr>
        <w:t>Eski hali</w:t>
      </w:r>
      <w:r w:rsidRPr="00BC2062">
        <w:rPr>
          <w:bCs/>
        </w:rPr>
        <w:t>:</w:t>
      </w:r>
    </w:p>
    <w:p w14:paraId="5810041C" w14:textId="1D8C8C05" w:rsidR="00D61FFE" w:rsidRPr="00274CCB" w:rsidRDefault="00D61FFE" w:rsidP="00D61FFE">
      <w:pPr>
        <w:pStyle w:val="Balk3"/>
        <w:spacing w:after="240"/>
        <w:ind w:left="204"/>
        <w:contextualSpacing/>
        <w:jc w:val="both"/>
        <w:rPr>
          <w:rFonts w:asciiTheme="minorHAnsi" w:hAnsiTheme="minorHAnsi" w:cstheme="minorHAnsi"/>
          <w:b w:val="0"/>
          <w:color w:val="auto"/>
          <w:u w:val="single"/>
        </w:rPr>
      </w:pPr>
      <w:r w:rsidRPr="00274CCB">
        <w:rPr>
          <w:rFonts w:asciiTheme="minorHAnsi" w:eastAsia="Times New Roman" w:hAnsiTheme="minorHAnsi" w:cstheme="minorHAnsi"/>
          <w:color w:val="auto"/>
          <w:u w:val="single"/>
        </w:rPr>
        <w:t>FİYAT</w:t>
      </w:r>
    </w:p>
    <w:p w14:paraId="797A9058" w14:textId="77777777" w:rsidR="00D61FFE" w:rsidRDefault="00D61FFE" w:rsidP="00D61FFE">
      <w:pPr>
        <w:ind w:left="182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İhale sonucunda belirlenen fiyat(BF); BOTAŞ (elektrik üretim amacı dışındaki kullanımla ilgili) Serbest Tüketici Kademe2 satış fiyatı (BSTK2) ile Yüklenicinin hizmet bedeli (HB) tutarından oluşmaktadır.  BF=BSTK2+HB</w:t>
      </w:r>
    </w:p>
    <w:p w14:paraId="6E006891" w14:textId="77777777" w:rsidR="00D61FFE" w:rsidRDefault="00D61FFE" w:rsidP="00D61FFE">
      <w:pPr>
        <w:ind w:left="182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BF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:İhale sonucu belirlenen birim fiyat (Yüklenici tarafından İdareye uygulanacak)</w:t>
      </w:r>
    </w:p>
    <w:p w14:paraId="20B87265" w14:textId="77777777" w:rsidR="00D61FFE" w:rsidRDefault="00D61FFE" w:rsidP="00D61FFE">
      <w:pPr>
        <w:ind w:left="1412" w:hanging="123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BSTK2</w:t>
      </w:r>
      <w:r>
        <w:rPr>
          <w:rFonts w:eastAsia="Times New Roman" w:cstheme="minorHAnsi"/>
        </w:rPr>
        <w:tab/>
        <w:t>:</w:t>
      </w:r>
      <w:proofErr w:type="spellStart"/>
      <w:r>
        <w:rPr>
          <w:rFonts w:eastAsia="Times New Roman" w:cstheme="minorHAnsi"/>
        </w:rPr>
        <w:t>Botaş’ın</w:t>
      </w:r>
      <w:proofErr w:type="spellEnd"/>
      <w:r>
        <w:rPr>
          <w:rFonts w:eastAsia="Times New Roman" w:cstheme="minorHAnsi"/>
        </w:rPr>
        <w:t xml:space="preserve"> elektrik üretim amacı dışındaki kullanıcılar için uyguladığı serbest tüketici kademe2 satış fiyatı.</w:t>
      </w:r>
    </w:p>
    <w:p w14:paraId="5F095FEF" w14:textId="77777777" w:rsidR="00D61FFE" w:rsidRDefault="00D61FFE" w:rsidP="00D61FFE">
      <w:pPr>
        <w:ind w:left="1412" w:hanging="123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HB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:İhale sonucu belirlenen fiyat ile </w:t>
      </w:r>
      <w:proofErr w:type="spellStart"/>
      <w:r>
        <w:rPr>
          <w:rFonts w:eastAsia="Times New Roman" w:cstheme="minorHAnsi"/>
        </w:rPr>
        <w:t>Botaş’ın</w:t>
      </w:r>
      <w:proofErr w:type="spellEnd"/>
      <w:r>
        <w:rPr>
          <w:rFonts w:eastAsia="Times New Roman" w:cstheme="minorHAnsi"/>
        </w:rPr>
        <w:t xml:space="preserve"> elektrik üretim amacı dışındaki kullanıcılar için uyguladığı serbest tüketici kademe2 satış fiyatı arasındaki fark.</w:t>
      </w:r>
    </w:p>
    <w:p w14:paraId="05B24C76" w14:textId="77777777" w:rsidR="00D61FFE" w:rsidRDefault="00D61FFE" w:rsidP="00D61FFE">
      <w:pPr>
        <w:ind w:left="182"/>
        <w:contextualSpacing/>
        <w:jc w:val="both"/>
        <w:rPr>
          <w:rFonts w:eastAsia="Times New Roman" w:cstheme="minorHAnsi"/>
        </w:rPr>
      </w:pPr>
    </w:p>
    <w:p w14:paraId="242C0F47" w14:textId="77777777" w:rsidR="00D61FFE" w:rsidRDefault="00D61FFE" w:rsidP="00D61FFE">
      <w:pPr>
        <w:ind w:left="182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İhale sonucu belirlenen birim fiyat (BF), her fatura dönemi için aşağıdaki ölçülere göre revize edilecektir:</w:t>
      </w:r>
    </w:p>
    <w:p w14:paraId="4952EA6A" w14:textId="77777777" w:rsidR="00D61FFE" w:rsidRDefault="00D61FFE" w:rsidP="00D61FFE">
      <w:pPr>
        <w:ind w:left="182"/>
        <w:contextualSpacing/>
        <w:jc w:val="both"/>
        <w:rPr>
          <w:rFonts w:eastAsia="Times New Roman" w:cstheme="minorHAnsi"/>
        </w:rPr>
      </w:pPr>
    </w:p>
    <w:p w14:paraId="0CF7B343" w14:textId="77777777" w:rsidR="00D61FFE" w:rsidRDefault="00D61FFE" w:rsidP="00D61FFE">
      <w:pPr>
        <w:pStyle w:val="ListeParagraf"/>
        <w:numPr>
          <w:ilvl w:val="0"/>
          <w:numId w:val="5"/>
        </w:numPr>
        <w:jc w:val="both"/>
        <w:rPr>
          <w:rFonts w:eastAsia="Times New Roman" w:cstheme="minorHAnsi"/>
        </w:rPr>
      </w:pPr>
      <w:r w:rsidRPr="006927BF">
        <w:rPr>
          <w:rFonts w:eastAsia="Times New Roman" w:cstheme="minorHAnsi"/>
        </w:rPr>
        <w:t xml:space="preserve">Sözleşmenin imzalandığı ay ihale sonucunda belirlenen birim fiyat aynen geçerli olacaktır. </w:t>
      </w:r>
    </w:p>
    <w:p w14:paraId="15A4C126" w14:textId="77777777" w:rsidR="00D61FFE" w:rsidRPr="006927BF" w:rsidRDefault="00D61FFE" w:rsidP="00D61FFE">
      <w:pPr>
        <w:pStyle w:val="ListeParagraf"/>
        <w:numPr>
          <w:ilvl w:val="0"/>
          <w:numId w:val="5"/>
        </w:numPr>
        <w:jc w:val="both"/>
        <w:rPr>
          <w:rFonts w:eastAsia="Times New Roman" w:cstheme="minorHAnsi"/>
        </w:rPr>
      </w:pPr>
      <w:r w:rsidRPr="006927BF">
        <w:rPr>
          <w:rFonts w:eastAsia="Times New Roman" w:cstheme="minorHAnsi"/>
          <w:sz w:val="24"/>
          <w:szCs w:val="24"/>
        </w:rPr>
        <w:t xml:space="preserve">Sözleşmenin imzalandığı aydan itibaren BOTAŞ tarafından BSTK2 fiyatında yapılan değişiklikler </w:t>
      </w:r>
      <w:proofErr w:type="spellStart"/>
      <w:r w:rsidRPr="006927BF">
        <w:rPr>
          <w:rFonts w:eastAsia="Times New Roman" w:cstheme="minorHAnsi"/>
          <w:sz w:val="24"/>
          <w:szCs w:val="24"/>
        </w:rPr>
        <w:t>BF’ye</w:t>
      </w:r>
      <w:proofErr w:type="spellEnd"/>
      <w:r w:rsidRPr="006927BF">
        <w:rPr>
          <w:rFonts w:eastAsia="Times New Roman" w:cstheme="minorHAnsi"/>
          <w:sz w:val="24"/>
          <w:szCs w:val="24"/>
        </w:rPr>
        <w:t xml:space="preserve"> aynen yansıtılacaktır. </w:t>
      </w:r>
    </w:p>
    <w:p w14:paraId="6C927DEF" w14:textId="77777777" w:rsidR="00D61FFE" w:rsidRDefault="00D61FFE" w:rsidP="00D61FFE">
      <w:pPr>
        <w:pStyle w:val="ListeParagraf"/>
        <w:numPr>
          <w:ilvl w:val="0"/>
          <w:numId w:val="5"/>
        </w:numPr>
        <w:jc w:val="both"/>
        <w:rPr>
          <w:rFonts w:eastAsia="Times New Roman" w:cstheme="minorHAnsi"/>
        </w:rPr>
      </w:pPr>
      <w:r w:rsidRPr="006927BF">
        <w:rPr>
          <w:rFonts w:eastAsia="Times New Roman" w:cstheme="minorHAnsi"/>
        </w:rPr>
        <w:t xml:space="preserve">Yine sözleşmenin imzalandığı ayı takip aydan itibaren her ay, HB fiyatına fatura döneminden 1 ay önce gerçekleşen aylık (ÜFE) enflasyon farkı eklenecektir. </w:t>
      </w:r>
    </w:p>
    <w:p w14:paraId="4935DFF7" w14:textId="77777777" w:rsidR="00E90257" w:rsidRDefault="00E90257" w:rsidP="00E90257">
      <w:pPr>
        <w:pStyle w:val="ListeParagraf"/>
        <w:ind w:left="542"/>
        <w:jc w:val="both"/>
        <w:rPr>
          <w:rFonts w:eastAsia="Times New Roman" w:cstheme="minorHAnsi"/>
        </w:rPr>
      </w:pPr>
    </w:p>
    <w:p w14:paraId="32DDE5BE" w14:textId="77777777" w:rsidR="00E90257" w:rsidRDefault="00E90257" w:rsidP="00E90257">
      <w:pPr>
        <w:pStyle w:val="ListeParagraf"/>
        <w:ind w:left="542"/>
        <w:jc w:val="both"/>
        <w:rPr>
          <w:rFonts w:eastAsia="Times New Roman" w:cstheme="minorHAnsi"/>
        </w:rPr>
      </w:pPr>
    </w:p>
    <w:p w14:paraId="05C369CB" w14:textId="77777777" w:rsidR="00E90257" w:rsidRDefault="00E90257" w:rsidP="00E90257">
      <w:pPr>
        <w:pStyle w:val="ListeParagraf"/>
        <w:ind w:left="542"/>
        <w:jc w:val="both"/>
        <w:rPr>
          <w:rFonts w:eastAsia="Times New Roman" w:cstheme="minorHAnsi"/>
        </w:rPr>
      </w:pPr>
    </w:p>
    <w:p w14:paraId="34BE33F7" w14:textId="77777777" w:rsidR="00E90257" w:rsidRDefault="00E90257" w:rsidP="00E90257">
      <w:pPr>
        <w:pStyle w:val="ListeParagraf"/>
        <w:ind w:left="542"/>
        <w:jc w:val="both"/>
        <w:rPr>
          <w:rFonts w:eastAsia="Times New Roman" w:cstheme="minorHAnsi"/>
        </w:rPr>
      </w:pPr>
    </w:p>
    <w:p w14:paraId="7FDC4C70" w14:textId="77777777" w:rsidR="00E90257" w:rsidRDefault="00E90257" w:rsidP="00E90257">
      <w:pPr>
        <w:pStyle w:val="ListeParagraf"/>
        <w:ind w:left="542"/>
        <w:jc w:val="both"/>
        <w:rPr>
          <w:rFonts w:eastAsia="Times New Roman" w:cstheme="minorHAnsi"/>
        </w:rPr>
      </w:pPr>
    </w:p>
    <w:p w14:paraId="5CD39DAB" w14:textId="77777777" w:rsidR="003E43AF" w:rsidRPr="00274CCB" w:rsidRDefault="003E43AF" w:rsidP="00E90257">
      <w:pPr>
        <w:pStyle w:val="ListeParagraf"/>
        <w:ind w:left="542"/>
        <w:jc w:val="both"/>
        <w:rPr>
          <w:rFonts w:eastAsia="Times New Roman" w:cstheme="minorHAnsi"/>
        </w:rPr>
      </w:pPr>
    </w:p>
    <w:p w14:paraId="0FBCC64C" w14:textId="77777777" w:rsidR="00D61FFE" w:rsidRDefault="00D61FFE" w:rsidP="006927BF">
      <w:pPr>
        <w:spacing w:after="7"/>
        <w:contextualSpacing/>
        <w:jc w:val="both"/>
        <w:rPr>
          <w:rFonts w:cs="Times New Roman"/>
        </w:rPr>
      </w:pPr>
    </w:p>
    <w:p w14:paraId="684169EA" w14:textId="1608B7B2" w:rsidR="00D61FFE" w:rsidRDefault="00D61FFE" w:rsidP="00D61FFE">
      <w:pPr>
        <w:pStyle w:val="ListeParagraf"/>
        <w:numPr>
          <w:ilvl w:val="0"/>
          <w:numId w:val="12"/>
        </w:numPr>
        <w:spacing w:after="7" w:line="240" w:lineRule="auto"/>
        <w:ind w:right="101"/>
        <w:rPr>
          <w:b/>
          <w:bCs/>
        </w:rPr>
      </w:pPr>
      <w:r w:rsidRPr="00BC2062">
        <w:rPr>
          <w:b/>
          <w:bCs/>
        </w:rPr>
        <w:t>Yeni Hali:</w:t>
      </w:r>
    </w:p>
    <w:p w14:paraId="7811DB8E" w14:textId="33E463F9" w:rsidR="00D61FFE" w:rsidRPr="00E90257" w:rsidRDefault="00D61FFE" w:rsidP="00D61FFE">
      <w:pPr>
        <w:pStyle w:val="Balk3"/>
        <w:spacing w:after="240"/>
        <w:ind w:left="204"/>
        <w:contextualSpacing/>
        <w:jc w:val="both"/>
        <w:rPr>
          <w:rFonts w:asciiTheme="minorHAnsi" w:eastAsia="Times New Roman" w:hAnsiTheme="minorHAnsi" w:cstheme="minorHAnsi"/>
          <w:color w:val="auto"/>
          <w:u w:val="single"/>
        </w:rPr>
      </w:pPr>
      <w:r w:rsidRPr="00E90257">
        <w:rPr>
          <w:rFonts w:asciiTheme="minorHAnsi" w:eastAsia="Times New Roman" w:hAnsiTheme="minorHAnsi" w:cstheme="minorHAnsi"/>
          <w:color w:val="auto"/>
          <w:u w:val="single"/>
        </w:rPr>
        <w:t>FİYAT</w:t>
      </w:r>
    </w:p>
    <w:p w14:paraId="6020C81A" w14:textId="77777777" w:rsidR="00D61FFE" w:rsidRDefault="00D61FFE" w:rsidP="00D61FFE">
      <w:pPr>
        <w:jc w:val="both"/>
        <w:rPr>
          <w:rFonts w:asciiTheme="minorHAnsi" w:eastAsia="Times New Roman" w:hAnsiTheme="minorHAnsi" w:cs="Times New Roman"/>
          <w:lang w:eastAsia="tr-TR"/>
        </w:rPr>
      </w:pPr>
      <w:r>
        <w:rPr>
          <w:rFonts w:eastAsia="Times New Roman" w:cs="Times New Roman"/>
          <w:lang w:eastAsia="tr-TR"/>
        </w:rPr>
        <w:t>Teklif Birim Fiyat İçeriği</w:t>
      </w:r>
    </w:p>
    <w:p w14:paraId="64A96E7A" w14:textId="77777777" w:rsidR="00D61FFE" w:rsidRDefault="00D61FFE" w:rsidP="00D61FFE">
      <w:pPr>
        <w:ind w:left="1134" w:hanging="567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Fiyat teklifi aşağıda belirtilen şekilde hesaplanacaktır.</w:t>
      </w:r>
    </w:p>
    <w:p w14:paraId="530020C6" w14:textId="77777777" w:rsidR="00D61FFE" w:rsidRDefault="00D61FFE" w:rsidP="00D61FFE">
      <w:pPr>
        <w:ind w:left="1134" w:hanging="567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CNG(i)=</w:t>
      </w:r>
      <w:r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CNG</w:t>
      </w:r>
      <w:r>
        <w:rPr>
          <w:rFonts w:ascii="Times New Roman" w:hAnsi="Times New Roman" w:cs="Times New Roman"/>
          <w:b/>
          <w:bCs/>
          <w:i/>
          <w:iCs/>
        </w:rPr>
        <w:t xml:space="preserve"> + S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P(i)</w:t>
      </w:r>
    </w:p>
    <w:p w14:paraId="46F63FB2" w14:textId="77777777" w:rsidR="00D61FFE" w:rsidRDefault="00D61FFE" w:rsidP="00D61FFE">
      <w:pPr>
        <w:ind w:left="1134" w:hanging="567"/>
        <w:jc w:val="both"/>
        <w:rPr>
          <w:rFonts w:asciiTheme="minorHAnsi" w:eastAsia="Times New Roman" w:hAnsiTheme="minorHAnsi" w:cs="Times New Roman"/>
          <w:lang w:eastAsia="tr-TR"/>
        </w:rPr>
      </w:pPr>
      <w:r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CNG(i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>
        <w:rPr>
          <w:rFonts w:ascii="Times New Roman" w:hAnsi="Times New Roman" w:cs="Times New Roman"/>
          <w:i/>
          <w:iCs/>
        </w:rPr>
        <w:t>=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(i)</w:t>
      </w:r>
      <w:r>
        <w:rPr>
          <w:rFonts w:eastAsia="Times New Roman" w:cs="Times New Roman"/>
          <w:lang w:eastAsia="tr-TR"/>
        </w:rPr>
        <w:t>ayında kullanılacak olan CNG satış birim fiyatı (TL/</w:t>
      </w:r>
      <w:proofErr w:type="spellStart"/>
      <w:r>
        <w:rPr>
          <w:rFonts w:eastAsia="Times New Roman" w:cs="Times New Roman"/>
          <w:lang w:eastAsia="tr-TR"/>
        </w:rPr>
        <w:t>kwh</w:t>
      </w:r>
      <w:proofErr w:type="spellEnd"/>
      <w:r>
        <w:rPr>
          <w:rFonts w:eastAsia="Times New Roman" w:cs="Times New Roman"/>
          <w:lang w:eastAsia="tr-TR"/>
        </w:rPr>
        <w:t>)</w:t>
      </w:r>
    </w:p>
    <w:p w14:paraId="6FF65B7D" w14:textId="77777777" w:rsidR="00D61FFE" w:rsidRDefault="00D61FFE" w:rsidP="00D61FFE">
      <w:pPr>
        <w:ind w:left="1134" w:hanging="567"/>
        <w:jc w:val="both"/>
        <w:rPr>
          <w:rFonts w:eastAsia="Times New Roman" w:cs="Times New Roman"/>
          <w:lang w:eastAsia="tr-TR"/>
        </w:rPr>
      </w:pPr>
    </w:p>
    <w:p w14:paraId="5920C3B8" w14:textId="77777777" w:rsidR="00D61FFE" w:rsidRDefault="00D61FFE" w:rsidP="00D61FFE">
      <w:pPr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Birim Fiyat güncellenme metodolojisi</w:t>
      </w:r>
    </w:p>
    <w:p w14:paraId="590146AE" w14:textId="77777777" w:rsidR="00D61FFE" w:rsidRDefault="00D61FFE" w:rsidP="00D61FFE">
      <w:pPr>
        <w:ind w:left="1134" w:hanging="567"/>
        <w:jc w:val="both"/>
        <w:rPr>
          <w:rFonts w:eastAsia="Times New Roman" w:cs="Times New Roman"/>
          <w:lang w:eastAsia="tr-TR"/>
        </w:rPr>
      </w:pPr>
      <w:r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CNG (i)</w:t>
      </w:r>
      <w:r>
        <w:rPr>
          <w:rFonts w:ascii="Times New Roman" w:hAnsi="Times New Roman" w:cs="Times New Roman"/>
          <w:b/>
          <w:bCs/>
          <w:i/>
          <w:iCs/>
        </w:rPr>
        <w:t xml:space="preserve"> =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eastAsia="Times New Roman" w:cs="Times New Roman"/>
          <w:lang w:eastAsia="tr-TR"/>
        </w:rPr>
        <w:t>ayı için geçerli olan ÖTV dahil (Elektrik Üretimi Amacı Dışındaki Kullanım İçin) CNG Birim Fiyatı (TL/</w:t>
      </w:r>
      <w:proofErr w:type="spellStart"/>
      <w:r>
        <w:rPr>
          <w:rFonts w:eastAsia="Times New Roman" w:cs="Times New Roman"/>
          <w:lang w:eastAsia="tr-TR"/>
        </w:rPr>
        <w:t>kwh</w:t>
      </w:r>
      <w:proofErr w:type="spellEnd"/>
      <w:r>
        <w:rPr>
          <w:rFonts w:eastAsia="Times New Roman" w:cs="Times New Roman"/>
          <w:lang w:eastAsia="tr-TR"/>
        </w:rPr>
        <w:t xml:space="preserve">) </w:t>
      </w:r>
      <w:proofErr w:type="spellStart"/>
      <w:r>
        <w:rPr>
          <w:rFonts w:eastAsia="Times New Roman" w:cs="Times New Roman"/>
          <w:lang w:eastAsia="tr-TR"/>
        </w:rPr>
        <w:t>dır</w:t>
      </w:r>
      <w:proofErr w:type="spellEnd"/>
      <w:r>
        <w:rPr>
          <w:rFonts w:eastAsia="Times New Roman" w:cs="Times New Roman"/>
          <w:lang w:eastAsia="tr-TR"/>
        </w:rPr>
        <w:t>. Her ay BOTAŞ tarafından açıklanan birim fiyata göre güncellenecektir.</w:t>
      </w:r>
    </w:p>
    <w:p w14:paraId="21015D13" w14:textId="77777777" w:rsidR="00D61FFE" w:rsidRDefault="00D61FFE" w:rsidP="00D61FFE">
      <w:pPr>
        <w:ind w:left="1134" w:hanging="567"/>
        <w:jc w:val="both"/>
        <w:rPr>
          <w:rFonts w:cstheme="minorHAnsi"/>
        </w:rPr>
      </w:pP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P(i)</w:t>
      </w:r>
      <w:r>
        <w:rPr>
          <w:rFonts w:cstheme="minorHAnsi"/>
          <w:b/>
          <w:bCs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(i)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ayı için Yüklenicinin masrafları,</w:t>
      </w:r>
      <w:r>
        <w:rPr>
          <w:rFonts w:eastAsia="Times New Roman" w:cs="Times New Roman"/>
          <w:lang w:eastAsia="tr-TR"/>
        </w:rPr>
        <w:t xml:space="preserve"> İlgili Dağıtım Bölgesi Sistem Kullanım Bedeli</w:t>
      </w:r>
      <w:r>
        <w:rPr>
          <w:rFonts w:cstheme="minorHAnsi"/>
        </w:rPr>
        <w:t xml:space="preserve"> ve </w:t>
      </w:r>
      <w:proofErr w:type="gramStart"/>
      <w:r>
        <w:rPr>
          <w:rFonts w:cstheme="minorHAnsi"/>
        </w:rPr>
        <w:t>kar</w:t>
      </w:r>
      <w:proofErr w:type="gramEnd"/>
      <w:r>
        <w:rPr>
          <w:rFonts w:cstheme="minorHAnsi"/>
        </w:rPr>
        <w:t xml:space="preserve"> marjı. </w:t>
      </w:r>
    </w:p>
    <w:p w14:paraId="4C5C6FE7" w14:textId="77777777" w:rsidR="00D61FFE" w:rsidRDefault="00D61FFE" w:rsidP="00D61FFE">
      <w:pPr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İhalede oluşan bedelden </w:t>
      </w:r>
      <w:r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CNG</w:t>
      </w:r>
      <w:r>
        <w:rPr>
          <w:rFonts w:cstheme="minorHAnsi"/>
        </w:rPr>
        <w:t xml:space="preserve"> bedelinin düşülmüş halidir (TL/</w:t>
      </w:r>
      <w:proofErr w:type="spellStart"/>
      <w:r>
        <w:rPr>
          <w:rFonts w:cstheme="minorHAnsi"/>
        </w:rPr>
        <w:t>kwh</w:t>
      </w:r>
      <w:proofErr w:type="spellEnd"/>
      <w:r>
        <w:rPr>
          <w:rFonts w:cstheme="minorHAnsi"/>
        </w:rPr>
        <w:t>).</w:t>
      </w:r>
    </w:p>
    <w:p w14:paraId="113DCE22" w14:textId="77777777" w:rsidR="00D61FFE" w:rsidRDefault="00D61FFE" w:rsidP="00D61FFE">
      <w:pPr>
        <w:ind w:left="1134" w:hanging="567"/>
        <w:jc w:val="both"/>
        <w:rPr>
          <w:rFonts w:cstheme="minorHAnsi"/>
          <w:b/>
        </w:rPr>
      </w:pP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P(i)</w:t>
      </w:r>
      <w:r>
        <w:rPr>
          <w:rFonts w:ascii="Times New Roman" w:hAnsi="Times New Roman" w:cs="Times New Roman"/>
          <w:b/>
          <w:bCs/>
          <w:i/>
          <w:iCs/>
        </w:rPr>
        <w:t>= S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P(i-1)</w:t>
      </w:r>
      <w:r>
        <w:rPr>
          <w:rFonts w:ascii="Times New Roman" w:hAnsi="Times New Roman" w:cs="Times New Roman"/>
          <w:b/>
          <w:bCs/>
          <w:i/>
          <w:iCs/>
        </w:rPr>
        <w:t xml:space="preserve"> *(1+ TÜFE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(i-1)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0B19A055" w14:textId="77777777" w:rsidR="00D61FFE" w:rsidRDefault="00D61FFE" w:rsidP="00D61FFE">
      <w:pPr>
        <w:ind w:left="1134" w:hanging="567"/>
        <w:jc w:val="both"/>
        <w:rPr>
          <w:rFonts w:cstheme="minorHAnsi"/>
        </w:rPr>
      </w:pPr>
      <w:r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P(i-1)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cstheme="minorHAnsi"/>
        </w:rPr>
        <w:t xml:space="preserve">=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(i-1)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cstheme="minorHAnsi"/>
        </w:rPr>
        <w:t xml:space="preserve">inci ayda uygulanan Yüklenici masraf ve </w:t>
      </w:r>
      <w:proofErr w:type="gramStart"/>
      <w:r>
        <w:rPr>
          <w:rFonts w:cstheme="minorHAnsi"/>
        </w:rPr>
        <w:t>kar</w:t>
      </w:r>
      <w:proofErr w:type="gramEnd"/>
      <w:r>
        <w:rPr>
          <w:rFonts w:cstheme="minorHAnsi"/>
        </w:rPr>
        <w:t xml:space="preserve"> marjı payı (TL/</w:t>
      </w:r>
      <w:proofErr w:type="spellStart"/>
      <w:r>
        <w:rPr>
          <w:rFonts w:cstheme="minorHAnsi"/>
        </w:rPr>
        <w:t>kwh</w:t>
      </w:r>
      <w:proofErr w:type="spellEnd"/>
      <w:r>
        <w:rPr>
          <w:rFonts w:cstheme="minorHAnsi"/>
        </w:rPr>
        <w:t>)</w:t>
      </w:r>
    </w:p>
    <w:p w14:paraId="71289645" w14:textId="77777777" w:rsidR="00D61FFE" w:rsidRDefault="00D61FFE" w:rsidP="00D61FFE">
      <w:pPr>
        <w:ind w:left="1134" w:hanging="567"/>
        <w:jc w:val="both"/>
        <w:rPr>
          <w:rFonts w:cstheme="minorHAnsi"/>
        </w:rPr>
      </w:pPr>
      <w:r>
        <w:rPr>
          <w:rFonts w:ascii="Times New Roman" w:hAnsi="Times New Roman" w:cs="Times New Roman"/>
          <w:b/>
          <w:bCs/>
          <w:i/>
          <w:iCs/>
        </w:rPr>
        <w:t>TÜFE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(i-1)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  <w:b/>
          <w:bCs/>
        </w:rPr>
        <w:t>=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(i-1)</w:t>
      </w:r>
      <w:r>
        <w:rPr>
          <w:rFonts w:cstheme="minorHAnsi"/>
          <w:vertAlign w:val="subscript"/>
        </w:rPr>
        <w:t xml:space="preserve"> </w:t>
      </w:r>
      <w:proofErr w:type="spellStart"/>
      <w:r>
        <w:rPr>
          <w:rFonts w:cstheme="minorHAnsi"/>
        </w:rPr>
        <w:t>nci</w:t>
      </w:r>
      <w:proofErr w:type="spellEnd"/>
      <w:r>
        <w:rPr>
          <w:rFonts w:cstheme="minorHAnsi"/>
        </w:rPr>
        <w:t xml:space="preserve"> ayda Yurt İçi Tüketici Fiyat Endeksi’nde meydana gelen ve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(i-1)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inci ay içinde açıklanan değişim oranı (%)</w:t>
      </w:r>
    </w:p>
    <w:p w14:paraId="0206F3BD" w14:textId="6C5FB890" w:rsidR="00B044C7" w:rsidRDefault="00B044C7"/>
    <w:p w14:paraId="34604098" w14:textId="35B164FB" w:rsidR="00130FEE" w:rsidRPr="00005199" w:rsidRDefault="00130FEE" w:rsidP="00130FEE">
      <w:pPr>
        <w:pStyle w:val="ListeParagraf"/>
        <w:rPr>
          <w:rFonts w:cs="Times New Roman"/>
          <w:b/>
          <w:u w:val="single"/>
        </w:rPr>
      </w:pPr>
      <w:r w:rsidRPr="00005199">
        <w:rPr>
          <w:rFonts w:cs="Times New Roman"/>
          <w:b/>
          <w:u w:val="single"/>
        </w:rPr>
        <w:t>İhale ilanının 3</w:t>
      </w:r>
      <w:r w:rsidR="00005199">
        <w:rPr>
          <w:rFonts w:cs="Times New Roman"/>
          <w:b/>
          <w:u w:val="single"/>
        </w:rPr>
        <w:t xml:space="preserve">. </w:t>
      </w:r>
      <w:r w:rsidRPr="00005199">
        <w:rPr>
          <w:rFonts w:cs="Times New Roman"/>
          <w:b/>
          <w:u w:val="single"/>
        </w:rPr>
        <w:t>maddesinin</w:t>
      </w:r>
      <w:r w:rsidRPr="00005199">
        <w:rPr>
          <w:rFonts w:cs="Times New Roman"/>
          <w:b/>
          <w:u w:val="single"/>
        </w:rPr>
        <w:t xml:space="preserve"> d bendi</w:t>
      </w:r>
    </w:p>
    <w:p w14:paraId="2F386446" w14:textId="216BA3EE" w:rsidR="00130FEE" w:rsidRPr="00005199" w:rsidRDefault="00130FEE">
      <w:pPr>
        <w:rPr>
          <w:u w:val="single"/>
        </w:rPr>
      </w:pPr>
    </w:p>
    <w:p w14:paraId="7B566DC3" w14:textId="77777777" w:rsidR="00130FEE" w:rsidRPr="00D61FFE" w:rsidRDefault="00130FEE" w:rsidP="00130FEE">
      <w:pPr>
        <w:pStyle w:val="ListeParagraf"/>
        <w:numPr>
          <w:ilvl w:val="0"/>
          <w:numId w:val="12"/>
        </w:numPr>
        <w:spacing w:after="7" w:line="240" w:lineRule="auto"/>
        <w:ind w:right="101"/>
        <w:rPr>
          <w:bCs/>
        </w:rPr>
      </w:pPr>
      <w:r w:rsidRPr="00BC2062">
        <w:rPr>
          <w:b/>
          <w:bCs/>
        </w:rPr>
        <w:t>Eski hali</w:t>
      </w:r>
      <w:r w:rsidRPr="00BC2062">
        <w:rPr>
          <w:bCs/>
        </w:rPr>
        <w:t>:</w:t>
      </w:r>
    </w:p>
    <w:p w14:paraId="2EA5A7B6" w14:textId="77777777" w:rsidR="00130FEE" w:rsidRPr="00130FEE" w:rsidRDefault="00130FEE" w:rsidP="00130FEE">
      <w:pPr>
        <w:ind w:left="360"/>
        <w:rPr>
          <w:rFonts w:cs="Times New Roman"/>
          <w:b/>
        </w:rPr>
      </w:pPr>
    </w:p>
    <w:p w14:paraId="7655B010" w14:textId="77777777" w:rsidR="00130FEE" w:rsidRPr="00130FEE" w:rsidRDefault="00130FEE" w:rsidP="00130FEE">
      <w:pPr>
        <w:ind w:firstLine="360"/>
        <w:rPr>
          <w:rFonts w:cs="Times New Roman"/>
        </w:rPr>
      </w:pPr>
      <w:r w:rsidRPr="00130FEE">
        <w:rPr>
          <w:rFonts w:cs="Times New Roman"/>
        </w:rPr>
        <w:t>d</w:t>
      </w:r>
      <w:r w:rsidRPr="00130FEE">
        <w:rPr>
          <w:rFonts w:cs="Times New Roman"/>
          <w:b/>
        </w:rPr>
        <w:t xml:space="preserve">) İhale Dosyası Teslim Tarihi ve </w:t>
      </w:r>
      <w:proofErr w:type="gramStart"/>
      <w:r w:rsidRPr="00130FEE">
        <w:rPr>
          <w:rFonts w:cs="Times New Roman"/>
          <w:b/>
        </w:rPr>
        <w:t>Saati :</w:t>
      </w:r>
      <w:proofErr w:type="gramEnd"/>
      <w:r w:rsidRPr="00130FEE">
        <w:rPr>
          <w:rFonts w:cs="Times New Roman"/>
        </w:rPr>
        <w:t xml:space="preserve"> 13.09.2019 - 17:00</w:t>
      </w:r>
    </w:p>
    <w:p w14:paraId="60248A4B" w14:textId="77777777" w:rsidR="00130FEE" w:rsidRPr="00130FEE" w:rsidRDefault="00130FEE" w:rsidP="00130FEE">
      <w:pPr>
        <w:pStyle w:val="ListeParagraf"/>
        <w:spacing w:after="7" w:line="240" w:lineRule="auto"/>
        <w:ind w:right="101"/>
        <w:rPr>
          <w:bCs/>
        </w:rPr>
      </w:pPr>
    </w:p>
    <w:p w14:paraId="28B04641" w14:textId="0B01D3BC" w:rsidR="00130FEE" w:rsidRPr="00D61FFE" w:rsidRDefault="00130FEE" w:rsidP="00130FEE">
      <w:pPr>
        <w:pStyle w:val="ListeParagraf"/>
        <w:numPr>
          <w:ilvl w:val="0"/>
          <w:numId w:val="12"/>
        </w:numPr>
        <w:spacing w:after="7" w:line="240" w:lineRule="auto"/>
        <w:ind w:right="101"/>
        <w:rPr>
          <w:bCs/>
        </w:rPr>
      </w:pPr>
      <w:r w:rsidRPr="00BC2062">
        <w:rPr>
          <w:b/>
          <w:bCs/>
        </w:rPr>
        <w:t>Eski hali</w:t>
      </w:r>
      <w:r w:rsidRPr="00BC2062">
        <w:rPr>
          <w:bCs/>
        </w:rPr>
        <w:t>:</w:t>
      </w:r>
    </w:p>
    <w:p w14:paraId="7FAA40FC" w14:textId="3E034FC3" w:rsidR="00130FEE" w:rsidRPr="00130FEE" w:rsidRDefault="00130FEE" w:rsidP="00130FEE">
      <w:pPr>
        <w:ind w:left="360"/>
        <w:rPr>
          <w:rFonts w:cs="Times New Roman"/>
        </w:rPr>
      </w:pPr>
      <w:r w:rsidRPr="00130FEE">
        <w:rPr>
          <w:rFonts w:cs="Times New Roman"/>
        </w:rPr>
        <w:t>d</w:t>
      </w:r>
      <w:r w:rsidRPr="00130FEE">
        <w:rPr>
          <w:rFonts w:cs="Times New Roman"/>
          <w:b/>
        </w:rPr>
        <w:t xml:space="preserve">) İhale Dosyası Teslim Tarihi ve </w:t>
      </w:r>
      <w:proofErr w:type="gramStart"/>
      <w:r w:rsidRPr="00130FEE">
        <w:rPr>
          <w:rFonts w:cs="Times New Roman"/>
          <w:b/>
        </w:rPr>
        <w:t>Saati :</w:t>
      </w:r>
      <w:proofErr w:type="gramEnd"/>
      <w:r w:rsidRPr="00130FEE">
        <w:rPr>
          <w:rFonts w:cs="Times New Roman"/>
        </w:rPr>
        <w:t xml:space="preserve"> 1</w:t>
      </w:r>
      <w:r>
        <w:rPr>
          <w:rFonts w:cs="Times New Roman"/>
        </w:rPr>
        <w:t>6</w:t>
      </w:r>
      <w:r w:rsidRPr="00130FEE">
        <w:rPr>
          <w:rFonts w:cs="Times New Roman"/>
        </w:rPr>
        <w:t xml:space="preserve">.09.2019 - </w:t>
      </w:r>
      <w:r>
        <w:rPr>
          <w:rFonts w:cs="Times New Roman"/>
        </w:rPr>
        <w:t>09</w:t>
      </w:r>
      <w:r w:rsidRPr="00130FEE">
        <w:rPr>
          <w:rFonts w:cs="Times New Roman"/>
        </w:rPr>
        <w:t>:00</w:t>
      </w:r>
    </w:p>
    <w:p w14:paraId="397C946A" w14:textId="2017B2B9" w:rsidR="00130FEE" w:rsidRDefault="00130FEE"/>
    <w:p w14:paraId="4830369A" w14:textId="717BC83F" w:rsidR="00130FEE" w:rsidRDefault="00130FEE">
      <w:r>
        <w:t>olarak değiştir</w:t>
      </w:r>
      <w:r w:rsidR="00005199">
        <w:t>i</w:t>
      </w:r>
      <w:r>
        <w:t>lmiştir.</w:t>
      </w:r>
    </w:p>
    <w:sectPr w:rsidR="00130FEE" w:rsidSect="00BB4424">
      <w:pgSz w:w="12240" w:h="15840"/>
      <w:pgMar w:top="1134" w:right="907" w:bottom="90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A4D"/>
    <w:multiLevelType w:val="hybridMultilevel"/>
    <w:tmpl w:val="10726976"/>
    <w:lvl w:ilvl="0" w:tplc="69E0355C">
      <w:start w:val="1"/>
      <w:numFmt w:val="decimal"/>
      <w:lvlText w:val="%1)"/>
      <w:lvlJc w:val="left"/>
      <w:pPr>
        <w:ind w:left="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846616">
      <w:start w:val="1"/>
      <w:numFmt w:val="lowerLetter"/>
      <w:lvlText w:val="%2"/>
      <w:lvlJc w:val="left"/>
      <w:pPr>
        <w:ind w:left="184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8C9126">
      <w:start w:val="1"/>
      <w:numFmt w:val="lowerRoman"/>
      <w:lvlText w:val="%3"/>
      <w:lvlJc w:val="left"/>
      <w:pPr>
        <w:ind w:left="256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36797A">
      <w:start w:val="1"/>
      <w:numFmt w:val="decimal"/>
      <w:lvlText w:val="%4"/>
      <w:lvlJc w:val="left"/>
      <w:pPr>
        <w:ind w:left="328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9C99EA">
      <w:start w:val="1"/>
      <w:numFmt w:val="lowerLetter"/>
      <w:lvlText w:val="%5"/>
      <w:lvlJc w:val="left"/>
      <w:pPr>
        <w:ind w:left="400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E4EC2A">
      <w:start w:val="1"/>
      <w:numFmt w:val="lowerRoman"/>
      <w:lvlText w:val="%6"/>
      <w:lvlJc w:val="left"/>
      <w:pPr>
        <w:ind w:left="472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46CB5E">
      <w:start w:val="1"/>
      <w:numFmt w:val="decimal"/>
      <w:lvlText w:val="%7"/>
      <w:lvlJc w:val="left"/>
      <w:pPr>
        <w:ind w:left="544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BE6D52">
      <w:start w:val="1"/>
      <w:numFmt w:val="lowerLetter"/>
      <w:lvlText w:val="%8"/>
      <w:lvlJc w:val="left"/>
      <w:pPr>
        <w:ind w:left="616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B005DC">
      <w:start w:val="1"/>
      <w:numFmt w:val="lowerRoman"/>
      <w:lvlText w:val="%9"/>
      <w:lvlJc w:val="left"/>
      <w:pPr>
        <w:ind w:left="6883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A96411"/>
    <w:multiLevelType w:val="hybridMultilevel"/>
    <w:tmpl w:val="0C9C1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21B"/>
    <w:multiLevelType w:val="hybridMultilevel"/>
    <w:tmpl w:val="73C82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542B"/>
    <w:multiLevelType w:val="hybridMultilevel"/>
    <w:tmpl w:val="A4409F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35DD"/>
    <w:multiLevelType w:val="hybridMultilevel"/>
    <w:tmpl w:val="27D0A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450"/>
    <w:multiLevelType w:val="multilevel"/>
    <w:tmpl w:val="E0828C8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/>
        <w:b/>
      </w:rPr>
    </w:lvl>
    <w:lvl w:ilvl="2">
      <w:start w:val="1"/>
      <w:numFmt w:val="decimal"/>
      <w:lvlText w:val="%1.%2.%3."/>
      <w:lvlJc w:val="left"/>
      <w:pPr>
        <w:ind w:left="988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ind w:left="1122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ind w:left="1616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ind w:left="175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ind w:left="2244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ind w:left="2378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ind w:left="2872" w:hanging="1800"/>
      </w:pPr>
      <w:rPr>
        <w:rFonts w:eastAsia="Times New Roman"/>
        <w:b/>
      </w:rPr>
    </w:lvl>
  </w:abstractNum>
  <w:abstractNum w:abstractNumId="6" w15:restartNumberingAfterBreak="0">
    <w:nsid w:val="2E886071"/>
    <w:multiLevelType w:val="hybridMultilevel"/>
    <w:tmpl w:val="7F1E0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6324"/>
    <w:multiLevelType w:val="hybridMultilevel"/>
    <w:tmpl w:val="BC98A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28C2"/>
    <w:multiLevelType w:val="hybridMultilevel"/>
    <w:tmpl w:val="F662A17A"/>
    <w:lvl w:ilvl="0" w:tplc="551A3DA6">
      <w:start w:val="1"/>
      <w:numFmt w:val="upperLetter"/>
      <w:lvlText w:val="%1)"/>
      <w:lvlJc w:val="left"/>
      <w:pPr>
        <w:ind w:left="54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62" w:hanging="360"/>
      </w:pPr>
    </w:lvl>
    <w:lvl w:ilvl="2" w:tplc="041F001B" w:tentative="1">
      <w:start w:val="1"/>
      <w:numFmt w:val="lowerRoman"/>
      <w:lvlText w:val="%3."/>
      <w:lvlJc w:val="right"/>
      <w:pPr>
        <w:ind w:left="1982" w:hanging="180"/>
      </w:pPr>
    </w:lvl>
    <w:lvl w:ilvl="3" w:tplc="041F000F" w:tentative="1">
      <w:start w:val="1"/>
      <w:numFmt w:val="decimal"/>
      <w:lvlText w:val="%4."/>
      <w:lvlJc w:val="left"/>
      <w:pPr>
        <w:ind w:left="2702" w:hanging="360"/>
      </w:pPr>
    </w:lvl>
    <w:lvl w:ilvl="4" w:tplc="041F0019" w:tentative="1">
      <w:start w:val="1"/>
      <w:numFmt w:val="lowerLetter"/>
      <w:lvlText w:val="%5."/>
      <w:lvlJc w:val="left"/>
      <w:pPr>
        <w:ind w:left="3422" w:hanging="360"/>
      </w:pPr>
    </w:lvl>
    <w:lvl w:ilvl="5" w:tplc="041F001B" w:tentative="1">
      <w:start w:val="1"/>
      <w:numFmt w:val="lowerRoman"/>
      <w:lvlText w:val="%6."/>
      <w:lvlJc w:val="right"/>
      <w:pPr>
        <w:ind w:left="4142" w:hanging="180"/>
      </w:pPr>
    </w:lvl>
    <w:lvl w:ilvl="6" w:tplc="041F000F" w:tentative="1">
      <w:start w:val="1"/>
      <w:numFmt w:val="decimal"/>
      <w:lvlText w:val="%7."/>
      <w:lvlJc w:val="left"/>
      <w:pPr>
        <w:ind w:left="4862" w:hanging="360"/>
      </w:pPr>
    </w:lvl>
    <w:lvl w:ilvl="7" w:tplc="041F0019" w:tentative="1">
      <w:start w:val="1"/>
      <w:numFmt w:val="lowerLetter"/>
      <w:lvlText w:val="%8."/>
      <w:lvlJc w:val="left"/>
      <w:pPr>
        <w:ind w:left="5582" w:hanging="360"/>
      </w:pPr>
    </w:lvl>
    <w:lvl w:ilvl="8" w:tplc="041F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9" w15:restartNumberingAfterBreak="0">
    <w:nsid w:val="5A164035"/>
    <w:multiLevelType w:val="hybridMultilevel"/>
    <w:tmpl w:val="8EB42390"/>
    <w:lvl w:ilvl="0" w:tplc="C9AE8EA8">
      <w:start w:val="1"/>
      <w:numFmt w:val="upperLetter"/>
      <w:lvlText w:val="%1)"/>
      <w:lvlJc w:val="left"/>
      <w:pPr>
        <w:ind w:left="542" w:hanging="360"/>
      </w:pPr>
    </w:lvl>
    <w:lvl w:ilvl="1" w:tplc="041F0019">
      <w:start w:val="1"/>
      <w:numFmt w:val="lowerLetter"/>
      <w:lvlText w:val="%2."/>
      <w:lvlJc w:val="left"/>
      <w:pPr>
        <w:ind w:left="1262" w:hanging="360"/>
      </w:pPr>
    </w:lvl>
    <w:lvl w:ilvl="2" w:tplc="041F001B">
      <w:start w:val="1"/>
      <w:numFmt w:val="lowerRoman"/>
      <w:lvlText w:val="%3."/>
      <w:lvlJc w:val="right"/>
      <w:pPr>
        <w:ind w:left="1982" w:hanging="180"/>
      </w:pPr>
    </w:lvl>
    <w:lvl w:ilvl="3" w:tplc="041F000F">
      <w:start w:val="1"/>
      <w:numFmt w:val="decimal"/>
      <w:lvlText w:val="%4."/>
      <w:lvlJc w:val="left"/>
      <w:pPr>
        <w:ind w:left="2702" w:hanging="360"/>
      </w:pPr>
    </w:lvl>
    <w:lvl w:ilvl="4" w:tplc="041F0019">
      <w:start w:val="1"/>
      <w:numFmt w:val="lowerLetter"/>
      <w:lvlText w:val="%5."/>
      <w:lvlJc w:val="left"/>
      <w:pPr>
        <w:ind w:left="3422" w:hanging="360"/>
      </w:pPr>
    </w:lvl>
    <w:lvl w:ilvl="5" w:tplc="041F001B">
      <w:start w:val="1"/>
      <w:numFmt w:val="lowerRoman"/>
      <w:lvlText w:val="%6."/>
      <w:lvlJc w:val="right"/>
      <w:pPr>
        <w:ind w:left="4142" w:hanging="180"/>
      </w:pPr>
    </w:lvl>
    <w:lvl w:ilvl="6" w:tplc="041F000F">
      <w:start w:val="1"/>
      <w:numFmt w:val="decimal"/>
      <w:lvlText w:val="%7."/>
      <w:lvlJc w:val="left"/>
      <w:pPr>
        <w:ind w:left="4862" w:hanging="360"/>
      </w:pPr>
    </w:lvl>
    <w:lvl w:ilvl="7" w:tplc="041F0019">
      <w:start w:val="1"/>
      <w:numFmt w:val="lowerLetter"/>
      <w:lvlText w:val="%8."/>
      <w:lvlJc w:val="left"/>
      <w:pPr>
        <w:ind w:left="5582" w:hanging="360"/>
      </w:pPr>
    </w:lvl>
    <w:lvl w:ilvl="8" w:tplc="041F001B">
      <w:start w:val="1"/>
      <w:numFmt w:val="lowerRoman"/>
      <w:lvlText w:val="%9."/>
      <w:lvlJc w:val="right"/>
      <w:pPr>
        <w:ind w:left="6302" w:hanging="180"/>
      </w:pPr>
    </w:lvl>
  </w:abstractNum>
  <w:abstractNum w:abstractNumId="10" w15:restartNumberingAfterBreak="0">
    <w:nsid w:val="5B8E154A"/>
    <w:multiLevelType w:val="hybridMultilevel"/>
    <w:tmpl w:val="C292D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10F5E"/>
    <w:multiLevelType w:val="hybridMultilevel"/>
    <w:tmpl w:val="DA488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7BF"/>
    <w:rsid w:val="00005199"/>
    <w:rsid w:val="00130FEE"/>
    <w:rsid w:val="002066DD"/>
    <w:rsid w:val="003E43AF"/>
    <w:rsid w:val="006927BF"/>
    <w:rsid w:val="00744634"/>
    <w:rsid w:val="00781D09"/>
    <w:rsid w:val="008216FB"/>
    <w:rsid w:val="00B044C7"/>
    <w:rsid w:val="00BB4424"/>
    <w:rsid w:val="00BC2062"/>
    <w:rsid w:val="00C84511"/>
    <w:rsid w:val="00CB5B79"/>
    <w:rsid w:val="00D61FFE"/>
    <w:rsid w:val="00DC3DF2"/>
    <w:rsid w:val="00E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7C755"/>
  <w15:docId w15:val="{687F7991-D315-4ADE-B170-4977AA82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27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6927BF"/>
    <w:pPr>
      <w:outlineLvl w:val="1"/>
    </w:p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1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6927BF"/>
    <w:rPr>
      <w:rFonts w:ascii="Calibri" w:hAnsi="Calibri" w:cs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6927BF"/>
    <w:pPr>
      <w:autoSpaceDE/>
      <w:autoSpaceDN/>
      <w:adjustRightInd/>
      <w:spacing w:after="160" w:line="254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1F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 KARA</dc:creator>
  <cp:lastModifiedBy>Serhat Gökhan Canbolat</cp:lastModifiedBy>
  <cp:revision>3</cp:revision>
  <dcterms:created xsi:type="dcterms:W3CDTF">2019-09-06T12:55:00Z</dcterms:created>
  <dcterms:modified xsi:type="dcterms:W3CDTF">2019-09-06T13:00:00Z</dcterms:modified>
</cp:coreProperties>
</file>